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B65" w:rsidRPr="00CC19EE" w:rsidRDefault="000E2B65" w:rsidP="00365B42">
      <w:pPr>
        <w:spacing w:line="240" w:lineRule="auto"/>
        <w:jc w:val="center"/>
        <w:rPr>
          <w:sz w:val="26"/>
          <w:szCs w:val="26"/>
        </w:rPr>
      </w:pPr>
      <w:r>
        <w:rPr>
          <w:sz w:val="26"/>
          <w:szCs w:val="26"/>
        </w:rPr>
        <w:t>DOCUMENTO</w:t>
      </w:r>
      <w:r w:rsidRPr="00CC19EE">
        <w:rPr>
          <w:sz w:val="26"/>
          <w:szCs w:val="26"/>
        </w:rPr>
        <w:t xml:space="preserve"> DEI DOCENTI DELL' I.C. DANTE ALIGHIERI</w:t>
      </w:r>
    </w:p>
    <w:p w:rsidR="000E2B65" w:rsidRPr="00CC19EE" w:rsidRDefault="000E2B65" w:rsidP="00B707A2">
      <w:pPr>
        <w:autoSpaceDE w:val="0"/>
        <w:autoSpaceDN w:val="0"/>
        <w:adjustRightInd w:val="0"/>
        <w:spacing w:line="360" w:lineRule="auto"/>
        <w:jc w:val="both"/>
        <w:rPr>
          <w:sz w:val="26"/>
          <w:szCs w:val="26"/>
        </w:rPr>
      </w:pPr>
      <w:r>
        <w:rPr>
          <w:sz w:val="26"/>
          <w:szCs w:val="26"/>
        </w:rPr>
        <w:t>I</w:t>
      </w:r>
      <w:r w:rsidRPr="00CC19EE">
        <w:rPr>
          <w:sz w:val="26"/>
          <w:szCs w:val="26"/>
        </w:rPr>
        <w:t xml:space="preserve"> Docenti dell' I.C.</w:t>
      </w:r>
      <w:r>
        <w:rPr>
          <w:sz w:val="26"/>
          <w:szCs w:val="26"/>
        </w:rPr>
        <w:t xml:space="preserve"> Dante Alighieri di Roma esprimono</w:t>
      </w:r>
      <w:r w:rsidRPr="00CC19EE">
        <w:rPr>
          <w:sz w:val="26"/>
          <w:szCs w:val="26"/>
        </w:rPr>
        <w:t xml:space="preserve"> grave preoccupazione e profondo dissenso nei confronti delle scelte politiche del Ministro dell’Istruzione Profumo e, più in generale, del Governo, fortemente punitive della Scuola Pubblica; queste sono caratterizzate da tagli di risorse e personale, attuati in forme diverse e non sempre trasparenti, nonché da una martellante svalutazione della professionalità e della libertà di insegnamento.</w:t>
      </w:r>
    </w:p>
    <w:p w:rsidR="000E2B65" w:rsidRPr="00CC19EE" w:rsidRDefault="000E2B65" w:rsidP="00B707A2">
      <w:pPr>
        <w:autoSpaceDE w:val="0"/>
        <w:autoSpaceDN w:val="0"/>
        <w:adjustRightInd w:val="0"/>
        <w:spacing w:line="360" w:lineRule="auto"/>
        <w:jc w:val="both"/>
        <w:rPr>
          <w:sz w:val="26"/>
          <w:szCs w:val="26"/>
        </w:rPr>
      </w:pPr>
      <w:r>
        <w:rPr>
          <w:sz w:val="26"/>
          <w:szCs w:val="26"/>
        </w:rPr>
        <w:t xml:space="preserve">I </w:t>
      </w:r>
      <w:r w:rsidRPr="00CC19EE">
        <w:rPr>
          <w:sz w:val="26"/>
          <w:szCs w:val="26"/>
        </w:rPr>
        <w:t>Docenti dell' I.C.</w:t>
      </w:r>
      <w:r>
        <w:rPr>
          <w:sz w:val="26"/>
          <w:szCs w:val="26"/>
        </w:rPr>
        <w:t xml:space="preserve"> Dante Alighieri di Roma esprimono</w:t>
      </w:r>
      <w:r w:rsidRPr="00CC19EE">
        <w:rPr>
          <w:sz w:val="26"/>
          <w:szCs w:val="26"/>
        </w:rPr>
        <w:t xml:space="preserve"> netta contrarietà sui seguenti provvedimenti all’ordine del giorno dell’agenda politica:</w:t>
      </w:r>
    </w:p>
    <w:p w:rsidR="000E2B65" w:rsidRPr="00CC19EE" w:rsidRDefault="000E2B65" w:rsidP="00B707A2">
      <w:pPr>
        <w:autoSpaceDE w:val="0"/>
        <w:autoSpaceDN w:val="0"/>
        <w:adjustRightInd w:val="0"/>
        <w:spacing w:line="360" w:lineRule="auto"/>
        <w:jc w:val="both"/>
        <w:rPr>
          <w:sz w:val="26"/>
          <w:szCs w:val="26"/>
        </w:rPr>
      </w:pPr>
      <w:r w:rsidRPr="00CC19EE">
        <w:rPr>
          <w:sz w:val="26"/>
          <w:szCs w:val="26"/>
        </w:rPr>
        <w:t>- Il D.D.L. 953 ex Aprea, il progetto di riforma degli organi collegiali che restringe gli spazi di democrazia, aprendo la strada all’autonomia statutaria di ogni singola scuola, con la conseguente messa in discussione di un sistema nazionale pubblico dell’istruzione e la pericolosa accelerazione sul ruolo dei soggetti privati che avranno la possibilità di entrare a far parte degli organi collegiali e, in ragione del loro finanziamento esterno, influenzare pesantemente il Piano dell’Offerta Formativa;</w:t>
      </w:r>
    </w:p>
    <w:p w:rsidR="000E2B65" w:rsidRPr="00CC19EE" w:rsidRDefault="000E2B65" w:rsidP="00B707A2">
      <w:pPr>
        <w:pStyle w:val="BodyText"/>
        <w:spacing w:after="0" w:line="360" w:lineRule="auto"/>
        <w:jc w:val="both"/>
        <w:rPr>
          <w:rFonts w:cs="Calibri"/>
          <w:kern w:val="0"/>
          <w:sz w:val="26"/>
          <w:szCs w:val="26"/>
          <w:lang w:eastAsia="en-US"/>
        </w:rPr>
      </w:pPr>
      <w:r w:rsidRPr="00CC19EE">
        <w:rPr>
          <w:rFonts w:cs="Calibri"/>
          <w:kern w:val="0"/>
          <w:sz w:val="26"/>
          <w:szCs w:val="26"/>
          <w:lang w:eastAsia="en-US"/>
        </w:rPr>
        <w:t>- il Decreto Stabilità che aumenta l’orario di lavoro settimanale da 18 a 24 ore, con 6 ore in più non retribuite in cambio della possibilità di usufruire di 15 giorni in più di ferie da maturare nel periodo estivo: un vero e proprio scippo alle prerogative del CCNL 2006/09, un provvedimento che avrà forti incidenze negative sulla didattica e l’apprendimento e che chiuderà, al pari del concorso a cattedre appena bandito dal Ministero, la porta all’insegnamento a circa 30.000 precari inseriti nelle graduatorie;</w:t>
      </w:r>
    </w:p>
    <w:p w:rsidR="000E2B65" w:rsidRDefault="000E2B65" w:rsidP="00B707A2">
      <w:pPr>
        <w:autoSpaceDE w:val="0"/>
        <w:autoSpaceDN w:val="0"/>
        <w:adjustRightInd w:val="0"/>
        <w:spacing w:line="360" w:lineRule="auto"/>
        <w:jc w:val="both"/>
        <w:rPr>
          <w:sz w:val="26"/>
          <w:szCs w:val="26"/>
        </w:rPr>
      </w:pPr>
      <w:r w:rsidRPr="00CC19EE">
        <w:rPr>
          <w:sz w:val="26"/>
          <w:szCs w:val="26"/>
        </w:rPr>
        <w:t>- L’art.13 del D.L. 95 del 06/07/2012, convertito in legge n.135 del 07/08/2012, che prevede  l'assegnazione ad altre funzioni dei docenti inidonei, è altrettanto grave e incostituzionale.</w:t>
      </w:r>
    </w:p>
    <w:p w:rsidR="000E2B65" w:rsidRPr="00CC19EE" w:rsidRDefault="000E2B65" w:rsidP="00CC19EE">
      <w:pPr>
        <w:autoSpaceDE w:val="0"/>
        <w:autoSpaceDN w:val="0"/>
        <w:adjustRightInd w:val="0"/>
        <w:spacing w:line="360" w:lineRule="auto"/>
        <w:jc w:val="both"/>
        <w:rPr>
          <w:sz w:val="26"/>
          <w:szCs w:val="26"/>
        </w:rPr>
      </w:pPr>
      <w:r w:rsidRPr="00CC19EE">
        <w:rPr>
          <w:sz w:val="26"/>
          <w:szCs w:val="26"/>
        </w:rPr>
        <w:t>Questo provvedimento fa seguito alla eliminazione già attuata delle ore di compresenza nella scuola primaria e delle ore a disposizione nella secondaria che permettevano di attuare programmi individualizzati, attività di approfondimento, potenziamento e lo svolgimento di progetti di ricerca.</w:t>
      </w:r>
    </w:p>
    <w:p w:rsidR="000E2B65" w:rsidRPr="00CC19EE" w:rsidRDefault="000E2B65" w:rsidP="00B707A2">
      <w:pPr>
        <w:autoSpaceDE w:val="0"/>
        <w:autoSpaceDN w:val="0"/>
        <w:adjustRightInd w:val="0"/>
        <w:spacing w:line="360" w:lineRule="auto"/>
        <w:jc w:val="both"/>
        <w:rPr>
          <w:sz w:val="26"/>
          <w:szCs w:val="26"/>
        </w:rPr>
      </w:pPr>
    </w:p>
    <w:p w:rsidR="000E2B65" w:rsidRPr="00972EAD" w:rsidRDefault="000E2B65" w:rsidP="005D1A3A">
      <w:pPr>
        <w:spacing w:line="360" w:lineRule="auto"/>
        <w:rPr>
          <w:sz w:val="26"/>
          <w:szCs w:val="26"/>
        </w:rPr>
      </w:pPr>
      <w:r w:rsidRPr="00972EAD">
        <w:rPr>
          <w:sz w:val="26"/>
          <w:szCs w:val="26"/>
        </w:rPr>
        <w:t>Inoltre, dopo la rottura del tavolo tra Miur e le OO.SS. lo scorso 11 ottobre sul pagamento degli scatti di anzianità per l’anno scolastico 2011/12, i Docenti dell'I.C. Dante Alighieri chiedono con forza al Ministero di stanziare subito tutte le risorse utili alla copertura totale degli scatti, senza ulteriori decurtazioni dal bilancio della scuola pubblica, anche e soprattutto alla luce degli ultimi stanziamenti di   223 milioni di euro per il comparto della scuola privata.</w:t>
      </w:r>
    </w:p>
    <w:p w:rsidR="000E2B65" w:rsidRPr="00972EAD" w:rsidRDefault="000E2B65" w:rsidP="005D1A3A">
      <w:pPr>
        <w:pStyle w:val="Stile"/>
        <w:spacing w:after="200" w:line="360" w:lineRule="auto"/>
        <w:jc w:val="both"/>
        <w:rPr>
          <w:rFonts w:cs="Calibri"/>
          <w:sz w:val="26"/>
          <w:szCs w:val="26"/>
        </w:rPr>
      </w:pPr>
      <w:r w:rsidRPr="00972EAD">
        <w:rPr>
          <w:rFonts w:cs="Calibri"/>
          <w:sz w:val="26"/>
          <w:szCs w:val="26"/>
        </w:rPr>
        <w:t>I Docenti dell'I.C. Dante Alighieri, adotteranno a riguardo ogni forma di contrasto e resistenza a tali scelte politiche e provvedimenti, anche in collaborazione con le altre componenti (ATA e genitori) e con altre scuole del territorio.</w:t>
      </w:r>
    </w:p>
    <w:p w:rsidR="000E2B65" w:rsidRPr="00972EAD" w:rsidRDefault="000E2B65" w:rsidP="005D1A3A">
      <w:pPr>
        <w:spacing w:line="360" w:lineRule="auto"/>
        <w:jc w:val="both"/>
        <w:rPr>
          <w:sz w:val="26"/>
          <w:szCs w:val="26"/>
        </w:rPr>
      </w:pPr>
    </w:p>
    <w:p w:rsidR="000E2B65" w:rsidRPr="00972EAD" w:rsidRDefault="000E2B65" w:rsidP="005D1A3A">
      <w:pPr>
        <w:spacing w:line="360" w:lineRule="auto"/>
        <w:jc w:val="both"/>
        <w:rPr>
          <w:kern w:val="1"/>
          <w:sz w:val="26"/>
          <w:szCs w:val="26"/>
        </w:rPr>
      </w:pPr>
      <w:r w:rsidRPr="00972EAD">
        <w:rPr>
          <w:sz w:val="26"/>
          <w:szCs w:val="26"/>
        </w:rPr>
        <w:t>Roma</w:t>
      </w:r>
      <w:r w:rsidRPr="00972EAD">
        <w:rPr>
          <w:sz w:val="26"/>
          <w:szCs w:val="26"/>
        </w:rPr>
        <w:tab/>
      </w:r>
      <w:r w:rsidRPr="00972EAD">
        <w:rPr>
          <w:sz w:val="26"/>
          <w:szCs w:val="26"/>
        </w:rPr>
        <w:tab/>
      </w:r>
      <w:r w:rsidRPr="00972EAD">
        <w:rPr>
          <w:sz w:val="26"/>
          <w:szCs w:val="26"/>
        </w:rPr>
        <w:tab/>
      </w:r>
      <w:r w:rsidRPr="00972EAD">
        <w:rPr>
          <w:sz w:val="26"/>
          <w:szCs w:val="26"/>
        </w:rPr>
        <w:tab/>
      </w:r>
      <w:r w:rsidRPr="00972EAD">
        <w:rPr>
          <w:sz w:val="26"/>
          <w:szCs w:val="26"/>
        </w:rPr>
        <w:tab/>
      </w:r>
      <w:r w:rsidRPr="00972EAD">
        <w:rPr>
          <w:sz w:val="26"/>
          <w:szCs w:val="26"/>
        </w:rPr>
        <w:tab/>
      </w:r>
      <w:r w:rsidRPr="00972EAD">
        <w:rPr>
          <w:sz w:val="26"/>
          <w:szCs w:val="26"/>
        </w:rPr>
        <w:tab/>
      </w:r>
      <w:r w:rsidRPr="00972EAD">
        <w:rPr>
          <w:sz w:val="26"/>
          <w:szCs w:val="26"/>
        </w:rPr>
        <w:tab/>
      </w:r>
      <w:r w:rsidRPr="00972EAD">
        <w:rPr>
          <w:sz w:val="26"/>
          <w:szCs w:val="26"/>
        </w:rPr>
        <w:tab/>
      </w:r>
      <w:r w:rsidRPr="00972EAD">
        <w:rPr>
          <w:kern w:val="1"/>
          <w:sz w:val="26"/>
          <w:szCs w:val="26"/>
        </w:rPr>
        <w:t>Numeri Approvazione</w:t>
      </w:r>
      <w:r>
        <w:rPr>
          <w:kern w:val="1"/>
          <w:sz w:val="26"/>
          <w:szCs w:val="26"/>
        </w:rPr>
        <w:t xml:space="preserve"> 69</w:t>
      </w:r>
    </w:p>
    <w:p w:rsidR="000E2B65" w:rsidRPr="00B707A2" w:rsidRDefault="000E2B65" w:rsidP="005D1A3A">
      <w:pPr>
        <w:spacing w:line="360" w:lineRule="auto"/>
        <w:jc w:val="both"/>
        <w:rPr>
          <w:kern w:val="1"/>
          <w:sz w:val="28"/>
          <w:szCs w:val="28"/>
        </w:rPr>
      </w:pPr>
    </w:p>
    <w:p w:rsidR="000E2B65" w:rsidRPr="00B707A2" w:rsidRDefault="000E2B65" w:rsidP="005D1A3A">
      <w:pPr>
        <w:spacing w:line="360" w:lineRule="auto"/>
        <w:rPr>
          <w:sz w:val="28"/>
          <w:szCs w:val="28"/>
        </w:rPr>
      </w:pPr>
      <w:bookmarkStart w:id="0" w:name="_GoBack"/>
      <w:bookmarkEnd w:id="0"/>
    </w:p>
    <w:sectPr w:rsidR="000E2B65" w:rsidRPr="00B707A2" w:rsidSect="0041695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283"/>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7E2"/>
    <w:rsid w:val="000E2B65"/>
    <w:rsid w:val="0033433B"/>
    <w:rsid w:val="0035125C"/>
    <w:rsid w:val="00365B42"/>
    <w:rsid w:val="0041695D"/>
    <w:rsid w:val="005D1A3A"/>
    <w:rsid w:val="006927E2"/>
    <w:rsid w:val="00816650"/>
    <w:rsid w:val="00972EAD"/>
    <w:rsid w:val="00B707A2"/>
    <w:rsid w:val="00CC19EE"/>
    <w:rsid w:val="00EB4CD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3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927E2"/>
    <w:pPr>
      <w:widowControl w:val="0"/>
      <w:suppressAutoHyphens/>
      <w:spacing w:after="120" w:line="240" w:lineRule="auto"/>
    </w:pPr>
    <w:rPr>
      <w:rFonts w:cs="Times New Roman"/>
      <w:kern w:val="2"/>
      <w:sz w:val="24"/>
      <w:szCs w:val="24"/>
      <w:lang w:eastAsia="ar-SA"/>
    </w:rPr>
  </w:style>
  <w:style w:type="character" w:customStyle="1" w:styleId="BodyTextChar">
    <w:name w:val="Body Text Char"/>
    <w:basedOn w:val="DefaultParagraphFont"/>
    <w:link w:val="BodyText"/>
    <w:uiPriority w:val="99"/>
    <w:rsid w:val="006927E2"/>
    <w:rPr>
      <w:rFonts w:ascii="Times New Roman" w:eastAsia="Times New Roman" w:hAnsi="Times New Roman" w:cs="Times New Roman"/>
      <w:kern w:val="2"/>
      <w:sz w:val="24"/>
      <w:szCs w:val="24"/>
      <w:lang w:eastAsia="ar-SA" w:bidi="ar-SA"/>
    </w:rPr>
  </w:style>
  <w:style w:type="paragraph" w:styleId="NormalWeb">
    <w:name w:val="Normal (Web)"/>
    <w:basedOn w:val="Normal"/>
    <w:uiPriority w:val="99"/>
    <w:semiHidden/>
    <w:rsid w:val="003343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le">
    <w:name w:val="Stile"/>
    <w:basedOn w:val="Normal"/>
    <w:next w:val="BodyText"/>
    <w:link w:val="CorpodeltestoCarattere"/>
    <w:uiPriority w:val="99"/>
    <w:rsid w:val="0033433B"/>
    <w:pPr>
      <w:widowControl w:val="0"/>
      <w:suppressAutoHyphens/>
      <w:spacing w:after="120" w:line="240" w:lineRule="auto"/>
    </w:pPr>
    <w:rPr>
      <w:rFonts w:cs="Times New Roman"/>
      <w:kern w:val="1"/>
      <w:sz w:val="24"/>
      <w:szCs w:val="24"/>
    </w:rPr>
  </w:style>
  <w:style w:type="character" w:customStyle="1" w:styleId="CorpodeltestoCarattere">
    <w:name w:val="Corpo del testo Carattere"/>
    <w:basedOn w:val="DefaultParagraphFont"/>
    <w:link w:val="Stile"/>
    <w:uiPriority w:val="99"/>
    <w:rsid w:val="0033433B"/>
    <w:rPr>
      <w:rFonts w:ascii="Times New Roman" w:eastAsia="Times New Roman" w:hAnsi="Times New Roman" w:cs="Times New Roman"/>
      <w:kern w:val="1"/>
      <w:sz w:val="24"/>
      <w:szCs w:val="24"/>
      <w:lang w:eastAsia="en-US"/>
    </w:rPr>
  </w:style>
</w:styles>
</file>

<file path=word/webSettings.xml><?xml version="1.0" encoding="utf-8"?>
<w:webSettings xmlns:r="http://schemas.openxmlformats.org/officeDocument/2006/relationships" xmlns:w="http://schemas.openxmlformats.org/wordprocessingml/2006/main">
  <w:divs>
    <w:div w:id="856697783">
      <w:marLeft w:val="0"/>
      <w:marRight w:val="0"/>
      <w:marTop w:val="0"/>
      <w:marBottom w:val="0"/>
      <w:divBdr>
        <w:top w:val="none" w:sz="0" w:space="0" w:color="auto"/>
        <w:left w:val="none" w:sz="0" w:space="0" w:color="auto"/>
        <w:bottom w:val="none" w:sz="0" w:space="0" w:color="auto"/>
        <w:right w:val="none" w:sz="0" w:space="0" w:color="auto"/>
      </w:divBdr>
    </w:div>
    <w:div w:id="856697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433</Words>
  <Characters>2474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Sissi1</cp:lastModifiedBy>
  <cp:revision>3</cp:revision>
  <cp:lastPrinted>2012-10-28T15:00:00Z</cp:lastPrinted>
  <dcterms:created xsi:type="dcterms:W3CDTF">2012-11-22T19:35:00Z</dcterms:created>
  <dcterms:modified xsi:type="dcterms:W3CDTF">2012-12-02T08:42:00Z</dcterms:modified>
</cp:coreProperties>
</file>