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9A" w:rsidRPr="00332C9A" w:rsidRDefault="00332C9A" w:rsidP="00332C9A">
      <w:pPr>
        <w:pBdr>
          <w:bottom w:val="single" w:sz="4" w:space="15" w:color="E7E7E7"/>
        </w:pBdr>
        <w:spacing w:after="0" w:line="240" w:lineRule="auto"/>
        <w:textAlignment w:val="baseline"/>
        <w:outlineLvl w:val="1"/>
        <w:rPr>
          <w:rFonts w:ascii="Rockwell" w:eastAsia="Times New Roman" w:hAnsi="Rockwell" w:cs="Times New Roman"/>
          <w:b/>
          <w:bCs/>
          <w:color w:val="000000"/>
          <w:sz w:val="38"/>
          <w:szCs w:val="38"/>
          <w:lang w:eastAsia="it-IT"/>
        </w:rPr>
      </w:pPr>
      <w:r w:rsidRPr="00332C9A">
        <w:rPr>
          <w:rFonts w:ascii="Rockwell" w:eastAsia="Times New Roman" w:hAnsi="Rockwell" w:cs="Times New Roman"/>
          <w:b/>
          <w:bCs/>
          <w:color w:val="000000"/>
          <w:sz w:val="38"/>
          <w:szCs w:val="38"/>
          <w:lang w:eastAsia="it-IT"/>
        </w:rPr>
        <w:fldChar w:fldCharType="begin"/>
      </w:r>
      <w:r w:rsidRPr="00332C9A">
        <w:rPr>
          <w:rFonts w:ascii="Rockwell" w:eastAsia="Times New Roman" w:hAnsi="Rockwell" w:cs="Times New Roman"/>
          <w:b/>
          <w:bCs/>
          <w:color w:val="000000"/>
          <w:sz w:val="38"/>
          <w:szCs w:val="38"/>
          <w:lang w:eastAsia="it-IT"/>
        </w:rPr>
        <w:instrText xml:space="preserve"> HYPERLINK "http://coordinamentoscuoleroma.wordpress.com/2012/10/22/documento-liceo-kant/" \o "Documento Liceo Kant" </w:instrText>
      </w:r>
      <w:r w:rsidRPr="00332C9A">
        <w:rPr>
          <w:rFonts w:ascii="Rockwell" w:eastAsia="Times New Roman" w:hAnsi="Rockwell" w:cs="Times New Roman"/>
          <w:b/>
          <w:bCs/>
          <w:color w:val="000000"/>
          <w:sz w:val="38"/>
          <w:szCs w:val="38"/>
          <w:lang w:eastAsia="it-IT"/>
        </w:rPr>
        <w:fldChar w:fldCharType="separate"/>
      </w:r>
      <w:r w:rsidRPr="00332C9A">
        <w:rPr>
          <w:rFonts w:ascii="Rockwell" w:eastAsia="Times New Roman" w:hAnsi="Rockwell" w:cs="Times New Roman"/>
          <w:b/>
          <w:bCs/>
          <w:color w:val="000000"/>
          <w:sz w:val="38"/>
          <w:u w:val="single"/>
          <w:lang w:eastAsia="it-IT"/>
        </w:rPr>
        <w:t>Documento Liceo </w:t>
      </w:r>
      <w:proofErr w:type="spellStart"/>
      <w:r w:rsidRPr="00332C9A">
        <w:rPr>
          <w:rFonts w:ascii="Rockwell" w:eastAsia="Times New Roman" w:hAnsi="Rockwell" w:cs="Times New Roman"/>
          <w:b/>
          <w:bCs/>
          <w:color w:val="000000"/>
          <w:sz w:val="38"/>
          <w:u w:val="single"/>
          <w:lang w:eastAsia="it-IT"/>
        </w:rPr>
        <w:t>Kant</w:t>
      </w:r>
      <w:proofErr w:type="spellEnd"/>
      <w:r w:rsidRPr="00332C9A">
        <w:rPr>
          <w:rFonts w:ascii="Rockwell" w:eastAsia="Times New Roman" w:hAnsi="Rockwell" w:cs="Times New Roman"/>
          <w:b/>
          <w:bCs/>
          <w:color w:val="000000"/>
          <w:sz w:val="38"/>
          <w:szCs w:val="38"/>
          <w:lang w:eastAsia="it-IT"/>
        </w:rPr>
        <w:fldChar w:fldCharType="end"/>
      </w:r>
    </w:p>
    <w:p w:rsidR="00332C9A" w:rsidRPr="00332C9A" w:rsidRDefault="00332C9A" w:rsidP="00332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" w:history="1">
        <w:r w:rsidRPr="00332C9A">
          <w:rPr>
            <w:rFonts w:ascii="Times New Roman" w:eastAsia="Times New Roman" w:hAnsi="Times New Roman" w:cs="Times New Roman"/>
            <w:color w:val="FFFFFF"/>
            <w:sz w:val="43"/>
            <w:lang w:eastAsia="it-IT"/>
          </w:rPr>
          <w:t>22</w:t>
        </w:r>
        <w:r w:rsidRPr="00332C9A">
          <w:rPr>
            <w:rFonts w:ascii="Times New Roman" w:eastAsia="Times New Roman" w:hAnsi="Times New Roman" w:cs="Times New Roman"/>
            <w:b/>
            <w:bCs/>
            <w:caps/>
            <w:color w:val="FFFFFF"/>
            <w:sz w:val="14"/>
            <w:lang w:eastAsia="it-IT"/>
          </w:rPr>
          <w:t>OTT</w:t>
        </w:r>
      </w:hyperlink>
    </w:p>
    <w:p w:rsidR="00332C9A" w:rsidRPr="00332C9A" w:rsidRDefault="00332C9A" w:rsidP="00332C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  <w:r w:rsidRPr="00332C9A">
        <w:rPr>
          <w:rFonts w:ascii="Times New Roman" w:eastAsia="Times New Roman" w:hAnsi="Times New Roman" w:cs="Times New Roman"/>
          <w:b/>
          <w:bCs/>
          <w:sz w:val="19"/>
          <w:szCs w:val="19"/>
          <w:bdr w:val="none" w:sz="0" w:space="0" w:color="auto" w:frame="1"/>
          <w:lang w:eastAsia="it-IT"/>
        </w:rPr>
        <w:t>I</w:t>
      </w:r>
      <w:r w:rsidRPr="00332C9A">
        <w:rPr>
          <w:rFonts w:ascii="Times New Roman" w:eastAsia="Times New Roman" w:hAnsi="Times New Roman" w:cs="Times New Roman"/>
          <w:sz w:val="27"/>
          <w:lang w:eastAsia="it-IT"/>
        </w:rPr>
        <w:t> </w:t>
      </w:r>
      <w:r w:rsidRPr="00332C9A">
        <w:rPr>
          <w:rFonts w:ascii="Times New Roman" w:eastAsia="Times New Roman" w:hAnsi="Times New Roman" w:cs="Times New Roman"/>
          <w:b/>
          <w:bCs/>
          <w:sz w:val="19"/>
          <w:szCs w:val="19"/>
          <w:bdr w:val="none" w:sz="0" w:space="0" w:color="auto" w:frame="1"/>
          <w:lang w:eastAsia="it-IT"/>
        </w:rPr>
        <w:t>Docenti, gli Studenti, il Personale ATA e i Genitori del Liceo “I. KANT</w:t>
      </w:r>
      <w:r w:rsidRPr="00332C9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it-IT"/>
        </w:rPr>
        <w:t>” di Roma riunitisi oggi in assemblea, esprimono preoccupazione, indignazione e dissenso nei confronti della politica governativa che, nella fattispecie, risulta fortemente punitiva verso la scuola pubblica e che, di conseguenza,</w:t>
      </w:r>
      <w:r w:rsidRPr="00332C9A">
        <w:rPr>
          <w:rFonts w:ascii="Times New Roman" w:eastAsia="Times New Roman" w:hAnsi="Times New Roman" w:cs="Times New Roman"/>
          <w:sz w:val="27"/>
          <w:lang w:eastAsia="it-IT"/>
        </w:rPr>
        <w:t> </w:t>
      </w:r>
      <w:r w:rsidRPr="00332C9A">
        <w:rPr>
          <w:rFonts w:ascii="Times New Roman" w:eastAsia="Times New Roman" w:hAnsi="Times New Roman" w:cs="Times New Roman"/>
          <w:b/>
          <w:bCs/>
          <w:sz w:val="19"/>
          <w:szCs w:val="19"/>
          <w:bdr w:val="none" w:sz="0" w:space="0" w:color="auto" w:frame="1"/>
          <w:lang w:eastAsia="it-IT"/>
        </w:rPr>
        <w:t>mina principi fondamentali della nostra Costituzione, come il diritto all’istruzione e la libertà di insegnamento</w:t>
      </w:r>
      <w:r w:rsidRPr="00332C9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it-IT"/>
        </w:rPr>
        <w:t>.</w:t>
      </w:r>
    </w:p>
    <w:p w:rsidR="00332C9A" w:rsidRPr="00332C9A" w:rsidRDefault="00332C9A" w:rsidP="00332C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  <w:r w:rsidRPr="00332C9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it-IT"/>
        </w:rPr>
        <w:t>In particolare oggi la nostra preoccupazione è rivolta verso:</w:t>
      </w:r>
    </w:p>
    <w:p w:rsidR="00332C9A" w:rsidRPr="00332C9A" w:rsidRDefault="00332C9A" w:rsidP="00332C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  <w:r w:rsidRPr="00332C9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it-IT"/>
        </w:rPr>
        <w:t>- il ddl 953 ex Aprea, il progetto di riforma degli organi collegiali (recentemente approvato dalla VII Commissione della Camera e approdato in Senato) che restringe gli spazi di democrazia, aprendo la strada all’autonomia statutaria di ogni singola scuola, con la conseguente messa in discussione di un sistema nazionale pubblico dell’istruzione  e la pericolosa accelerazione sul ruolo dei soggetti privati che avranno la possibilità di entrare a far parte degli organi collegiali e, in ragione del loro finanziamento esterno, influenzarne pesantemente le scelte di ambito educativo.</w:t>
      </w:r>
    </w:p>
    <w:p w:rsidR="00332C9A" w:rsidRPr="00332C9A" w:rsidRDefault="00332C9A" w:rsidP="00332C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  <w:r w:rsidRPr="00332C9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it-IT"/>
        </w:rPr>
        <w:t>- il Decreto Stabilità, attualmente all’esame del Parlamento, che aumenta l’orario di lavoro settimanale degli insegnanti di scuola secondaria da 18 a 24 ore, con 6 ore in più non retribuite in cambio della possibilità di usufruire di 15 giorni in più di ferie da maturare nel periodo estivo: un vero e proprio scippo alle prerogative del CCNL 2006/09; un provvedimento che avrà forti incidenze negative sulla didattica e l’apprendimento, che cancellerà in un sol colpo circa 100 mila posti di lavoro, chiudendo, insieme al concorsaccio a cattedre appena bandito dal Ministero, definitivamente le porte dell’insegnamento ai precari inseriti nelle graduatorie;</w:t>
      </w:r>
    </w:p>
    <w:p w:rsidR="00332C9A" w:rsidRPr="00332C9A" w:rsidRDefault="00332C9A" w:rsidP="00332C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  <w:r w:rsidRPr="00332C9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it-IT"/>
        </w:rPr>
        <w:t xml:space="preserve">Gli insegnanti, il personale ATA, gli studenti, i genitori del liceo </w:t>
      </w:r>
      <w:proofErr w:type="spellStart"/>
      <w:r w:rsidRPr="00332C9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it-IT"/>
        </w:rPr>
        <w:t>Kant</w:t>
      </w:r>
      <w:proofErr w:type="spellEnd"/>
      <w:r w:rsidRPr="00332C9A">
        <w:rPr>
          <w:rFonts w:ascii="Times New Roman" w:eastAsia="Times New Roman" w:hAnsi="Times New Roman" w:cs="Times New Roman"/>
          <w:sz w:val="27"/>
          <w:lang w:eastAsia="it-IT"/>
        </w:rPr>
        <w:t> </w:t>
      </w:r>
      <w:r w:rsidRPr="00332C9A">
        <w:rPr>
          <w:rFonts w:ascii="Times New Roman" w:eastAsia="Times New Roman" w:hAnsi="Times New Roman" w:cs="Times New Roman"/>
          <w:b/>
          <w:bCs/>
          <w:sz w:val="19"/>
          <w:szCs w:val="19"/>
          <w:bdr w:val="none" w:sz="0" w:space="0" w:color="auto" w:frame="1"/>
          <w:lang w:eastAsia="it-IT"/>
        </w:rPr>
        <w:t>si riservano ogni forma democratica di contrasto a tali politiche</w:t>
      </w:r>
      <w:r w:rsidRPr="00332C9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it-IT"/>
        </w:rPr>
        <w:t>, chiamando alla collaborazione le diverse componenti sociali eventualmente raccordandosi con le iniziative di altre realtà scolastiche.</w:t>
      </w:r>
    </w:p>
    <w:p w:rsidR="00332C9A" w:rsidRPr="00332C9A" w:rsidRDefault="00332C9A" w:rsidP="00332C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  <w:r w:rsidRPr="00332C9A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it-IT"/>
        </w:rPr>
        <w:t>Roma, 19 ottobre 2012</w:t>
      </w:r>
    </w:p>
    <w:p w:rsidR="00332C9A" w:rsidRPr="00332C9A" w:rsidRDefault="00332C9A" w:rsidP="00332C9A">
      <w:pPr>
        <w:shd w:val="clear" w:color="auto" w:fill="FFFFFF"/>
        <w:spacing w:before="36" w:after="36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14"/>
          <w:szCs w:val="14"/>
          <w:lang w:eastAsia="it-IT"/>
        </w:rPr>
      </w:pPr>
      <w:r w:rsidRPr="00332C9A">
        <w:rPr>
          <w:rFonts w:ascii="Helvetica" w:eastAsia="Times New Roman" w:hAnsi="Helvetica" w:cs="Helvetica"/>
          <w:b/>
          <w:bCs/>
          <w:color w:val="000000"/>
          <w:sz w:val="14"/>
          <w:szCs w:val="14"/>
          <w:lang w:eastAsia="it-IT"/>
        </w:rPr>
        <w:t>Condividi:</w:t>
      </w:r>
    </w:p>
    <w:p w:rsidR="00464784" w:rsidRDefault="00464784"/>
    <w:sectPr w:rsidR="00464784" w:rsidSect="004647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2C9A"/>
    <w:rsid w:val="00332C9A"/>
    <w:rsid w:val="0046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784"/>
  </w:style>
  <w:style w:type="paragraph" w:styleId="Titolo2">
    <w:name w:val="heading 2"/>
    <w:basedOn w:val="Normale"/>
    <w:link w:val="Titolo2Carattere"/>
    <w:uiPriority w:val="9"/>
    <w:qFormat/>
    <w:rsid w:val="00332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32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32C9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2C9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32C9A"/>
    <w:rPr>
      <w:color w:val="0000FF"/>
      <w:u w:val="single"/>
    </w:rPr>
  </w:style>
  <w:style w:type="character" w:customStyle="1" w:styleId="day">
    <w:name w:val="day"/>
    <w:basedOn w:val="Carpredefinitoparagrafo"/>
    <w:rsid w:val="00332C9A"/>
  </w:style>
  <w:style w:type="character" w:customStyle="1" w:styleId="month">
    <w:name w:val="month"/>
    <w:basedOn w:val="Carpredefinitoparagrafo"/>
    <w:rsid w:val="00332C9A"/>
  </w:style>
  <w:style w:type="paragraph" w:styleId="NormaleWeb">
    <w:name w:val="Normal (Web)"/>
    <w:basedOn w:val="Normale"/>
    <w:uiPriority w:val="99"/>
    <w:semiHidden/>
    <w:unhideWhenUsed/>
    <w:rsid w:val="0033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32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255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auto"/>
                        <w:left w:val="none" w:sz="0" w:space="0" w:color="auto"/>
                        <w:bottom w:val="none" w:sz="0" w:space="3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ordinamentoscuoleroma.wordpress.com/2012/10/22/documento-liceo-kan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Spaziani</dc:creator>
  <cp:keywords/>
  <dc:description/>
  <cp:lastModifiedBy>Carla Spaziani</cp:lastModifiedBy>
  <cp:revision>1</cp:revision>
  <dcterms:created xsi:type="dcterms:W3CDTF">2012-10-22T06:30:00Z</dcterms:created>
  <dcterms:modified xsi:type="dcterms:W3CDTF">2012-10-22T06:31:00Z</dcterms:modified>
</cp:coreProperties>
</file>